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F3" w:rsidRPr="00BC5D56" w:rsidRDefault="000330F3" w:rsidP="000330F3">
      <w:pPr>
        <w:tabs>
          <w:tab w:val="center" w:pos="15510"/>
        </w:tabs>
        <w:spacing w:after="100" w:line="240" w:lineRule="auto"/>
        <w:ind w:left="-253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D56">
        <w:rPr>
          <w:rFonts w:ascii="Times New Roman" w:hAnsi="Times New Roman" w:cs="Times New Roman"/>
          <w:b/>
          <w:sz w:val="32"/>
          <w:szCs w:val="32"/>
        </w:rPr>
        <w:t xml:space="preserve">Информационная карта дополнительной образовательной программы отдела </w:t>
      </w:r>
      <w:r w:rsidRPr="0092088B">
        <w:rPr>
          <w:rFonts w:ascii="Times New Roman" w:hAnsi="Times New Roman" w:cs="Times New Roman"/>
          <w:b/>
          <w:i/>
          <w:sz w:val="32"/>
          <w:szCs w:val="32"/>
        </w:rPr>
        <w:t>«Дизайн»</w:t>
      </w:r>
    </w:p>
    <w:tbl>
      <w:tblPr>
        <w:tblW w:w="15855" w:type="dxa"/>
        <w:tblInd w:w="-2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2"/>
        <w:gridCol w:w="1276"/>
        <w:gridCol w:w="851"/>
        <w:gridCol w:w="4820"/>
        <w:gridCol w:w="3543"/>
        <w:gridCol w:w="1276"/>
        <w:gridCol w:w="1418"/>
        <w:gridCol w:w="1559"/>
      </w:tblGrid>
      <w:tr w:rsidR="000330F3" w:rsidRPr="00BC5D56" w:rsidTr="00BC5D56">
        <w:trPr>
          <w:trHeight w:val="2597"/>
        </w:trPr>
        <w:tc>
          <w:tcPr>
            <w:tcW w:w="1112" w:type="dxa"/>
          </w:tcPr>
          <w:p w:rsidR="000330F3" w:rsidRPr="00BC5D56" w:rsidRDefault="000330F3" w:rsidP="006A2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0330F3" w:rsidRPr="00BC5D56" w:rsidRDefault="000330F3" w:rsidP="006A2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  <w:p w:rsidR="000330F3" w:rsidRPr="00BC5D56" w:rsidRDefault="000330F3" w:rsidP="006A2E13">
            <w:pPr>
              <w:spacing w:after="0" w:line="240" w:lineRule="auto"/>
              <w:ind w:left="-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5D56">
              <w:rPr>
                <w:rFonts w:ascii="Times New Roman" w:hAnsi="Times New Roman" w:cs="Times New Roman"/>
                <w:b/>
                <w:sz w:val="24"/>
                <w:szCs w:val="24"/>
              </w:rPr>
              <w:t>(направленность</w:t>
            </w:r>
            <w:proofErr w:type="gramEnd"/>
          </w:p>
          <w:p w:rsidR="000330F3" w:rsidRPr="00BC5D56" w:rsidRDefault="000330F3" w:rsidP="006A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программы)</w:t>
            </w:r>
          </w:p>
        </w:tc>
        <w:tc>
          <w:tcPr>
            <w:tcW w:w="1276" w:type="dxa"/>
          </w:tcPr>
          <w:p w:rsidR="000330F3" w:rsidRPr="00BC5D56" w:rsidRDefault="000330F3" w:rsidP="006A2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0330F3" w:rsidRPr="00BC5D56" w:rsidRDefault="000330F3" w:rsidP="006A2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0330F3" w:rsidRPr="00BC5D56" w:rsidRDefault="000330F3" w:rsidP="006A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51" w:type="dxa"/>
          </w:tcPr>
          <w:p w:rsidR="000330F3" w:rsidRPr="00BC5D56" w:rsidRDefault="000330F3" w:rsidP="006A2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0330F3" w:rsidRPr="00BC5D56" w:rsidRDefault="000330F3" w:rsidP="006A2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820" w:type="dxa"/>
          </w:tcPr>
          <w:p w:rsidR="000330F3" w:rsidRPr="00BC5D56" w:rsidRDefault="000330F3" w:rsidP="006A2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на программу</w:t>
            </w:r>
          </w:p>
        </w:tc>
        <w:tc>
          <w:tcPr>
            <w:tcW w:w="3543" w:type="dxa"/>
          </w:tcPr>
          <w:p w:rsidR="000330F3" w:rsidRPr="00BC5D56" w:rsidRDefault="000330F3" w:rsidP="006A2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методических приложений к программе</w:t>
            </w:r>
          </w:p>
        </w:tc>
        <w:tc>
          <w:tcPr>
            <w:tcW w:w="1276" w:type="dxa"/>
          </w:tcPr>
          <w:p w:rsidR="000330F3" w:rsidRPr="00BC5D56" w:rsidRDefault="000330F3" w:rsidP="006A2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b/>
                <w:sz w:val="24"/>
                <w:szCs w:val="24"/>
              </w:rPr>
              <w:t>Статус программы</w:t>
            </w:r>
          </w:p>
        </w:tc>
        <w:tc>
          <w:tcPr>
            <w:tcW w:w="1418" w:type="dxa"/>
          </w:tcPr>
          <w:p w:rsidR="000330F3" w:rsidRPr="00BC5D56" w:rsidRDefault="000330F3" w:rsidP="006A2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 (ах)</w:t>
            </w:r>
          </w:p>
        </w:tc>
        <w:tc>
          <w:tcPr>
            <w:tcW w:w="1559" w:type="dxa"/>
          </w:tcPr>
          <w:p w:rsidR="000330F3" w:rsidRPr="00BC5D56" w:rsidRDefault="000330F3" w:rsidP="006A2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b/>
                <w:sz w:val="24"/>
                <w:szCs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BC5D56" w:rsidRPr="00BC5D56" w:rsidTr="00BC5D56">
        <w:trPr>
          <w:trHeight w:val="6535"/>
        </w:trPr>
        <w:tc>
          <w:tcPr>
            <w:tcW w:w="1112" w:type="dxa"/>
          </w:tcPr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276" w:type="dxa"/>
          </w:tcPr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 творчество</w:t>
            </w:r>
          </w:p>
        </w:tc>
        <w:tc>
          <w:tcPr>
            <w:tcW w:w="851" w:type="dxa"/>
          </w:tcPr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 программа  по гильошированию </w:t>
            </w:r>
          </w:p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sz w:val="24"/>
                <w:szCs w:val="24"/>
              </w:rPr>
              <w:t>«Выжигание по ткани»</w:t>
            </w:r>
          </w:p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sz w:val="24"/>
                <w:szCs w:val="24"/>
              </w:rPr>
              <w:t>1Возрастной состав обучающихся: 8 – 10 и 11-14 лет</w:t>
            </w:r>
          </w:p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sz w:val="24"/>
                <w:szCs w:val="24"/>
              </w:rPr>
              <w:t xml:space="preserve">2Срок реализации: 2 года </w:t>
            </w:r>
          </w:p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sz w:val="24"/>
                <w:szCs w:val="24"/>
              </w:rPr>
              <w:t>3Цель: развитие творческой активности воспитанников через освоение основ гильоширование.</w:t>
            </w:r>
          </w:p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sz w:val="24"/>
                <w:szCs w:val="24"/>
              </w:rPr>
              <w:t>4Задачи: воспитание художественно-эстетического вкуса, усидчивости, чувства взаимопомощи; обучение приёмам выжигание  по ткани, подбору цветовой гаммы, технологии изготовлении; пробуждение интереса к народному творчеству и традициям через развитие исторической памяти.</w:t>
            </w:r>
          </w:p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sz w:val="24"/>
                <w:szCs w:val="24"/>
              </w:rPr>
              <w:t>5Результат реализации: более глубокое изучение вида ДПТ – гильоширование, создание дизайнерских работ воспитанниками освоение образовательных нормативов.</w:t>
            </w:r>
          </w:p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sz w:val="24"/>
                <w:szCs w:val="24"/>
              </w:rPr>
              <w:t>6.Педагог дополнительного образования</w:t>
            </w:r>
          </w:p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 материалы: образцы изделий, шаблоны и лекала, рабочие рисунки, диски с тематическими подборками картинок и рисунков, папки (ажурные салфетки, салфетки с </w:t>
            </w:r>
            <w:proofErr w:type="spellStart"/>
            <w:r w:rsidRPr="00BC5D56">
              <w:rPr>
                <w:rFonts w:ascii="Times New Roman" w:hAnsi="Times New Roman" w:cs="Times New Roman"/>
                <w:sz w:val="24"/>
                <w:szCs w:val="24"/>
              </w:rPr>
              <w:t>бридами</w:t>
            </w:r>
            <w:proofErr w:type="spellEnd"/>
            <w:r w:rsidRPr="00BC5D56">
              <w:rPr>
                <w:rFonts w:ascii="Times New Roman" w:hAnsi="Times New Roman" w:cs="Times New Roman"/>
                <w:sz w:val="24"/>
                <w:szCs w:val="24"/>
              </w:rPr>
              <w:t>, аппликация, воротники, штриховое выжигание), инструкционные карты.</w:t>
            </w:r>
          </w:p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разработки: конспекты занятий, беседы, конкурсы, игры, мероприятия, консультации для родителей «Свободное время со своим ребёнком. Чем увлечься».</w:t>
            </w:r>
          </w:p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sz w:val="24"/>
                <w:szCs w:val="24"/>
              </w:rPr>
              <w:t>«Подарки к Новому году своими руками».</w:t>
            </w:r>
          </w:p>
        </w:tc>
        <w:tc>
          <w:tcPr>
            <w:tcW w:w="1276" w:type="dxa"/>
          </w:tcPr>
          <w:p w:rsidR="00BC5D56" w:rsidRPr="00BC5D56" w:rsidRDefault="0092088B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5D56" w:rsidRPr="00BC5D56">
              <w:rPr>
                <w:rFonts w:ascii="Times New Roman" w:hAnsi="Times New Roman" w:cs="Times New Roman"/>
                <w:sz w:val="24"/>
                <w:szCs w:val="24"/>
              </w:rPr>
              <w:t>одифи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BC5D56" w:rsidRPr="00BC5D56">
              <w:rPr>
                <w:rFonts w:ascii="Times New Roman" w:hAnsi="Times New Roman" w:cs="Times New Roman"/>
                <w:sz w:val="24"/>
                <w:szCs w:val="24"/>
              </w:rPr>
              <w:t>рованная</w:t>
            </w:r>
          </w:p>
        </w:tc>
        <w:tc>
          <w:tcPr>
            <w:tcW w:w="1418" w:type="dxa"/>
          </w:tcPr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D56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BC5D5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 </w:t>
            </w:r>
          </w:p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D56" w:rsidRPr="00BC5D56" w:rsidRDefault="00BC5D56" w:rsidP="00BC5D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D56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BC5D5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советом  № 4 от25.06.09 г.</w:t>
            </w:r>
          </w:p>
        </w:tc>
      </w:tr>
    </w:tbl>
    <w:p w:rsidR="009264BA" w:rsidRPr="00BC5D56" w:rsidRDefault="009264BA" w:rsidP="00BC5D5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64BA" w:rsidRPr="00BC5D56" w:rsidSect="00C56638">
      <w:pgSz w:w="16838" w:h="11906" w:orient="landscape"/>
      <w:pgMar w:top="720" w:right="720" w:bottom="720" w:left="31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93ECE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6638"/>
    <w:rsid w:val="000330F3"/>
    <w:rsid w:val="00096E7B"/>
    <w:rsid w:val="002C67A8"/>
    <w:rsid w:val="00331CD5"/>
    <w:rsid w:val="003515BB"/>
    <w:rsid w:val="0092088B"/>
    <w:rsid w:val="009264BA"/>
    <w:rsid w:val="00A86A79"/>
    <w:rsid w:val="00BC5D56"/>
    <w:rsid w:val="00C56638"/>
    <w:rsid w:val="00CD426B"/>
    <w:rsid w:val="00D05C00"/>
    <w:rsid w:val="00EF30A8"/>
    <w:rsid w:val="00F3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6638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C56638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List Paragraph"/>
    <w:basedOn w:val="a"/>
    <w:uiPriority w:val="34"/>
    <w:qFormat/>
    <w:rsid w:val="00C5663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9</cp:revision>
  <dcterms:created xsi:type="dcterms:W3CDTF">2012-10-10T09:15:00Z</dcterms:created>
  <dcterms:modified xsi:type="dcterms:W3CDTF">2013-08-31T15:27:00Z</dcterms:modified>
</cp:coreProperties>
</file>