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141236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2"/>
          <w:szCs w:val="32"/>
        </w:rPr>
      </w:pPr>
      <w:r w:rsidRPr="00141236">
        <w:rPr>
          <w:rFonts w:ascii="Times New Roman" w:hAnsi="Times New Roman"/>
          <w:b/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141236">
        <w:rPr>
          <w:rFonts w:ascii="Times New Roman" w:hAnsi="Times New Roman"/>
          <w:b/>
          <w:i/>
          <w:sz w:val="32"/>
          <w:szCs w:val="32"/>
        </w:rPr>
        <w:t>«Дизайн»</w:t>
      </w:r>
    </w:p>
    <w:tbl>
      <w:tblPr>
        <w:tblW w:w="15855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134"/>
        <w:gridCol w:w="1277"/>
        <w:gridCol w:w="5103"/>
        <w:gridCol w:w="2409"/>
        <w:gridCol w:w="1560"/>
        <w:gridCol w:w="1842"/>
        <w:gridCol w:w="1418"/>
      </w:tblGrid>
      <w:tr w:rsidR="00C56638" w:rsidTr="00F0389C">
        <w:trPr>
          <w:trHeight w:val="2880"/>
        </w:trPr>
        <w:tc>
          <w:tcPr>
            <w:tcW w:w="111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C56638" w:rsidRPr="00DB3EA0" w:rsidRDefault="00C56638" w:rsidP="00DB3EA0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409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560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84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39261C" w:rsidTr="00F0389C">
        <w:trPr>
          <w:trHeight w:val="6367"/>
        </w:trPr>
        <w:tc>
          <w:tcPr>
            <w:tcW w:w="1112" w:type="dxa"/>
          </w:tcPr>
          <w:p w:rsidR="0039261C" w:rsidRDefault="0039261C" w:rsidP="00336AAA">
            <w:pPr>
              <w:tabs>
                <w:tab w:val="left" w:pos="1320"/>
              </w:tabs>
              <w:spacing w:after="0" w:line="240" w:lineRule="auto"/>
              <w:ind w:right="-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</w:tc>
        <w:tc>
          <w:tcPr>
            <w:tcW w:w="1134" w:type="dxa"/>
          </w:tcPr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художественно-эстетической направленности: развитие эстетического вкуса, путём овладения различными техниками рисования.</w:t>
            </w:r>
          </w:p>
        </w:tc>
        <w:tc>
          <w:tcPr>
            <w:tcW w:w="1277" w:type="dxa"/>
          </w:tcPr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по изобразительному искусству      «Золотая кисточка»</w:t>
            </w:r>
          </w:p>
        </w:tc>
        <w:tc>
          <w:tcPr>
            <w:tcW w:w="5103" w:type="dxa"/>
          </w:tcPr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воспитанников: 7-15 лет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2.Срок реализации: 3 года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3.Цель: создание условий для формирования художественно-творческой активности ребёнка через многообразные формы включения детей в процессе художественного  творчества.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4.Задачи: обучить различным видам изобразительной деятельности, познакомить  с многообразием художественных материалов; 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развить художественный вкус, фантазию, изобразительность, пространственное воображение, художественные способности; пробудить в ребёнке интерес к народному творчеству, его традициям, обычаям;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воспитать художественный вкус, творческую активность, усидчивость, чувство взаимопомощи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5.Образовательный результат: повышение культурного уровня, проявляющегося в умении ориентироваться в условиях современного и классического искусства.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6.Педагог дополнительного образования со специальным образованием</w:t>
            </w:r>
          </w:p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9261C" w:rsidRDefault="0039261C" w:rsidP="00F0389C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Контрольно-измерительные материалы, срезы творческих и эстетических знаний и умений, диагностический </w:t>
            </w:r>
            <w:proofErr w:type="spellStart"/>
            <w:r>
              <w:rPr>
                <w:b w:val="0"/>
              </w:rPr>
              <w:t>опросник</w:t>
            </w:r>
            <w:proofErr w:type="spellEnd"/>
            <w:r>
              <w:rPr>
                <w:b w:val="0"/>
              </w:rPr>
              <w:t>, конспекты</w:t>
            </w:r>
            <w:r w:rsidR="00F0389C">
              <w:rPr>
                <w:b w:val="0"/>
              </w:rPr>
              <w:t xml:space="preserve"> занятий; наглядный материал</w:t>
            </w:r>
          </w:p>
        </w:tc>
        <w:tc>
          <w:tcPr>
            <w:tcW w:w="1560" w:type="dxa"/>
          </w:tcPr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842" w:type="dxa"/>
          </w:tcPr>
          <w:p w:rsidR="0039261C" w:rsidRDefault="0039261C" w:rsidP="00F038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Тиссен Ирина Валерьевна, педагог </w:t>
            </w:r>
            <w:r w:rsidR="00F0389C">
              <w:rPr>
                <w:rFonts w:ascii="Times New Roman" w:hAnsi="Times New Roman"/>
                <w:sz w:val="24"/>
              </w:rPr>
              <w:t>дополнительного образования</w:t>
            </w:r>
          </w:p>
        </w:tc>
        <w:tc>
          <w:tcPr>
            <w:tcW w:w="1418" w:type="dxa"/>
          </w:tcPr>
          <w:p w:rsidR="0039261C" w:rsidRDefault="0039261C" w:rsidP="00336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№7 от 31.08.09 года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141236"/>
    <w:rsid w:val="002209A5"/>
    <w:rsid w:val="002C67A8"/>
    <w:rsid w:val="0039261C"/>
    <w:rsid w:val="005E1E42"/>
    <w:rsid w:val="00715E19"/>
    <w:rsid w:val="009264BA"/>
    <w:rsid w:val="00A86A79"/>
    <w:rsid w:val="00C56638"/>
    <w:rsid w:val="00CD426B"/>
    <w:rsid w:val="00D05C00"/>
    <w:rsid w:val="00DB3EA0"/>
    <w:rsid w:val="00EF30A8"/>
    <w:rsid w:val="00F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paragraph" w:styleId="1">
    <w:name w:val="heading 1"/>
    <w:basedOn w:val="a"/>
    <w:next w:val="a"/>
    <w:link w:val="10"/>
    <w:qFormat/>
    <w:rsid w:val="0039261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9261C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dcterms:created xsi:type="dcterms:W3CDTF">2012-10-10T09:15:00Z</dcterms:created>
  <dcterms:modified xsi:type="dcterms:W3CDTF">2013-08-31T15:22:00Z</dcterms:modified>
</cp:coreProperties>
</file>